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ind w:firstLine="210" w:firstLineChars="100"/>
      </w:pPr>
      <w:r>
        <w:rPr>
          <w:rFonts w:hint="eastAsia"/>
        </w:rPr>
        <w:t>Attachment 1</w:t>
      </w:r>
    </w:p>
    <w:p>
      <w:pPr>
        <w:ind w:firstLine="210" w:firstLineChars="100"/>
      </w:pPr>
    </w:p>
    <w:p>
      <w:pPr>
        <w:rPr>
          <w:sz w:val="24"/>
        </w:rPr>
      </w:pPr>
      <w:r>
        <w:rPr>
          <w:rFonts w:hint="eastAsia"/>
        </w:rPr>
        <w:t xml:space="preserve">        </w:t>
      </w:r>
      <w:r>
        <w:rPr>
          <w:rFonts w:hint="eastAsia"/>
          <w:sz w:val="24"/>
        </w:rPr>
        <w:t xml:space="preserve"> List of the </w:t>
      </w:r>
      <w:r>
        <w:rPr>
          <w:sz w:val="24"/>
        </w:rPr>
        <w:t>COVID-19 nucleic acid test</w:t>
      </w:r>
      <w:r>
        <w:rPr>
          <w:rFonts w:hint="eastAsia"/>
          <w:sz w:val="24"/>
        </w:rPr>
        <w:t xml:space="preserve">ing facilities </w:t>
      </w:r>
      <w:r>
        <w:rPr>
          <w:sz w:val="24"/>
        </w:rPr>
        <w:t xml:space="preserve">designated or recognized </w:t>
      </w:r>
    </w:p>
    <w:p>
      <w:pPr>
        <w:ind w:firstLine="2880" w:firstLineChars="1200"/>
        <w:rPr>
          <w:sz w:val="24"/>
        </w:rPr>
      </w:pPr>
      <w:r>
        <w:rPr>
          <w:sz w:val="24"/>
        </w:rPr>
        <w:t>by Chinese Embass</w:t>
      </w:r>
      <w:r>
        <w:rPr>
          <w:rFonts w:hint="eastAsia"/>
          <w:sz w:val="24"/>
        </w:rPr>
        <w:t>y in Saudi Arabia</w:t>
      </w:r>
    </w:p>
    <w:p>
      <w:pPr>
        <w:ind w:firstLine="2880" w:firstLineChars="1200"/>
        <w:rPr>
          <w:sz w:val="24"/>
        </w:rPr>
      </w:pPr>
    </w:p>
    <w:tbl>
      <w:tblPr>
        <w:tblStyle w:val="4"/>
        <w:tblW w:w="8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936"/>
        <w:gridCol w:w="324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19" w:type="dxa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Name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Address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Telephone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 Arab Medical Laboratories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الرياض - الحمراء - مركز الوصيل الدور ٢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+966 920008392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0541346325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19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 Farabi Laboratory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MAIN BRANCH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Al-Mursalat Area - Abu Bakar St.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+966-11453 3356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Dr.Mohammed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0505477409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19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 Farabi Laboratory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SUB BRANCH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Olaya - Mussa Bin Nasseer St.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Cerecon Bldg. Riyadh,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+966 11462 40 82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Al Taqwa Medical Complex 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Dhahran Street 11, Behind Marina Mall ，Dammam31451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13809 6464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Razi Abdul Manaf  0553285947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936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Dar Afia Medical Company</w:t>
            </w:r>
          </w:p>
        </w:tc>
        <w:tc>
          <w:tcPr>
            <w:tcW w:w="3247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Khaleej Rd, Al Jawharah, Dammam 32422</w:t>
            </w:r>
          </w:p>
        </w:tc>
        <w:tc>
          <w:tcPr>
            <w:tcW w:w="1695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+966-556593340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Dr. Wei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029B2"/>
    <w:rsid w:val="002051E2"/>
    <w:rsid w:val="00D22A3B"/>
    <w:rsid w:val="00D3263A"/>
    <w:rsid w:val="00D4675D"/>
    <w:rsid w:val="035A0409"/>
    <w:rsid w:val="03C46100"/>
    <w:rsid w:val="17145E31"/>
    <w:rsid w:val="219767CB"/>
    <w:rsid w:val="23EF6E0E"/>
    <w:rsid w:val="24CE67CE"/>
    <w:rsid w:val="28417818"/>
    <w:rsid w:val="337A23DF"/>
    <w:rsid w:val="4B7630C5"/>
    <w:rsid w:val="4DDA60B8"/>
    <w:rsid w:val="50815EB6"/>
    <w:rsid w:val="5390748F"/>
    <w:rsid w:val="55560480"/>
    <w:rsid w:val="5D610971"/>
    <w:rsid w:val="62741420"/>
    <w:rsid w:val="63384749"/>
    <w:rsid w:val="63544C17"/>
    <w:rsid w:val="69185CAD"/>
    <w:rsid w:val="721F10A5"/>
    <w:rsid w:val="768F6F5D"/>
    <w:rsid w:val="78D25C68"/>
    <w:rsid w:val="7BF7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Kyo Group</Company>
  <Pages>1</Pages>
  <Words>139</Words>
  <Characters>779</Characters>
  <Lines>6</Lines>
  <Paragraphs>1</Paragraphs>
  <TotalTime>10</TotalTime>
  <ScaleCrop>false</ScaleCrop>
  <LinksUpToDate>false</LinksUpToDate>
  <CharactersWithSpaces>917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2020-07-22T14:01:00Z</dcterms:created>
  <dc:creator>wjb</dc:creator>
  <cp:lastModifiedBy>wjb</cp:lastModifiedBy>
  <cp:lastPrinted>2021-04-29T09:49:00Z</cp:lastPrinted>
  <dcterms:modified xsi:type="dcterms:W3CDTF">2021-05-04T07:16:53Z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